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附件</w:t>
      </w:r>
      <w:r>
        <w:rPr>
          <w:rFonts w:ascii="宋体" w:hAnsi="宋体"/>
          <w:color w:val="000000"/>
          <w:sz w:val="36"/>
          <w:szCs w:val="36"/>
        </w:rPr>
        <w:t>1</w:t>
      </w:r>
    </w:p>
    <w:p>
      <w:pPr>
        <w:spacing w:line="240" w:lineRule="atLeast"/>
        <w:jc w:val="center"/>
        <w:rPr>
          <w:rFonts w:ascii="宋体" w:cs="Arial"/>
          <w:color w:val="191919"/>
          <w:kern w:val="0"/>
          <w:sz w:val="44"/>
          <w:szCs w:val="44"/>
        </w:rPr>
      </w:pPr>
      <w:r>
        <w:rPr>
          <w:rFonts w:ascii="宋体" w:hAnsi="宋体" w:cs="Arial"/>
          <w:bCs/>
          <w:color w:val="000000"/>
          <w:sz w:val="36"/>
          <w:szCs w:val="36"/>
        </w:rPr>
        <w:t>2022</w:t>
      </w:r>
      <w:r>
        <w:rPr>
          <w:rFonts w:hint="eastAsia" w:ascii="宋体" w:hAnsi="宋体" w:cs="Arial"/>
          <w:bCs/>
          <w:color w:val="000000"/>
          <w:sz w:val="36"/>
          <w:szCs w:val="36"/>
        </w:rPr>
        <w:t>年校园招聘员额制工作人员岗位及要求</w:t>
      </w:r>
    </w:p>
    <w:tbl>
      <w:tblPr>
        <w:tblStyle w:val="2"/>
        <w:tblW w:w="95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22"/>
        <w:gridCol w:w="900"/>
        <w:gridCol w:w="720"/>
        <w:gridCol w:w="1080"/>
        <w:gridCol w:w="1080"/>
        <w:gridCol w:w="3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用人单位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60" w:lineRule="atLeast"/>
              <w:jc w:val="center"/>
              <w:rPr>
                <w:rFonts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岗位代码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岗位名称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招聘人数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60" w:lineRule="atLeast"/>
              <w:jc w:val="center"/>
              <w:rPr>
                <w:rFonts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学历</w:t>
            </w:r>
          </w:p>
          <w:p>
            <w:pPr>
              <w:widowControl/>
              <w:spacing w:line="260" w:lineRule="atLeast"/>
              <w:jc w:val="center"/>
              <w:rPr>
                <w:rFonts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要求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60" w:lineRule="atLeast"/>
              <w:jc w:val="center"/>
              <w:rPr>
                <w:rFonts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学位</w:t>
            </w:r>
          </w:p>
          <w:p>
            <w:pPr>
              <w:widowControl/>
              <w:spacing w:line="260" w:lineRule="atLeast"/>
              <w:jc w:val="center"/>
              <w:rPr>
                <w:rFonts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要求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专业及要求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学前教育</w:t>
            </w:r>
          </w:p>
          <w:p>
            <w:pPr>
              <w:spacing w:line="260" w:lineRule="atLeas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教育学类（教育统计、测量与评价以及</w:t>
            </w:r>
            <w:r>
              <w:rPr>
                <w:rFonts w:hint="eastAsia" w:ascii="宋体" w:hAnsi="宋体" w:cs="仿宋"/>
                <w:sz w:val="24"/>
              </w:rPr>
              <w:t>家庭教育学等优先</w:t>
            </w:r>
            <w:r>
              <w:rPr>
                <w:rFonts w:hint="eastAsia" w:ascii="宋体" w:hAnsi="宋体"/>
                <w:sz w:val="24"/>
                <w:szCs w:val="24"/>
              </w:rPr>
              <w:t>）相关专业</w:t>
            </w:r>
            <w:r>
              <w:rPr>
                <w:rFonts w:hint="eastAsia" w:ascii="宋体" w:hAnsi="宋体" w:cs="仿宋"/>
                <w:sz w:val="24"/>
                <w:szCs w:val="24"/>
              </w:rPr>
              <w:t>，本科学历为教育学类专业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课程与教学论专业，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学前教育学专业，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atLeas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护理学专业，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教师教育</w:t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特殊教育学专业，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心理学、发展与教育心理学及应用心理学等专业，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马克思主义学院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07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马克思主义理论专业，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本科阶段所学专业与研究生阶段相同或相近。</w:t>
            </w:r>
            <w:r>
              <w:rPr>
                <w:rFonts w:hint="eastAsia" w:ascii="宋体" w:hAnsi="宋体"/>
                <w:sz w:val="24"/>
              </w:rPr>
              <w:t>中共党员（含中共预备党员）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文学院</w:t>
            </w: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课程与教学论（语文方向）专业，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汉语国际教育及相关专业，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网络与新媒体、数字媒体艺术、视觉传达设计等相关专业，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音乐学院</w:t>
            </w: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</w:rPr>
              <w:t>音乐学（铜管、弦乐方向）专业，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音乐学（民族器乐方向，古筝方向除外）专业，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音乐学（声乐方向）专业，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音乐学（作曲方向）专业，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体育教育训练学（山地户外及定向越野、田径、体操、游泳、乒乓球、武术、散打等特长）专业，国家二级及以上等级运动员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single" w:color="FFFFFF" w:sz="6" w:space="0"/>
                <w:left w:val="single" w:color="FFFFFF" w:sz="6" w:space="2"/>
                <w:bottom w:val="single" w:color="FFFFFF" w:sz="6" w:space="0"/>
                <w:right w:val="single" w:color="FFFFFF" w:sz="6" w:space="2"/>
              </w:pBdr>
              <w:spacing w:line="300" w:lineRule="atLeast"/>
              <w:ind w:left="-3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应应用心理学（运动心理学方向）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美术学院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美术学（书法学方向）或美术（书法创作方向）及相关专业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设计学、艺术设计、设计艺术学等相关专业，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艺术设计（工艺美术、雕塑、陶艺方向）专业，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美术学专业，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外国语学院</w:t>
            </w: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英语语言文学专业，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日语语言文学专业，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信息科学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技术学院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计算机类、信息与通信工程类相关专业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会计学、财务管理相关专业，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计算机类、信息与通信工程类相关专业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学生工作处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辅导员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不限专业</w:t>
            </w:r>
            <w:r>
              <w:rPr>
                <w:rFonts w:hint="eastAsia" w:ascii="宋体" w:hAnsi="宋体"/>
                <w:sz w:val="24"/>
              </w:rPr>
              <w:t>，中共党员（含中共预备党员），在大学就读期间曾担任班长、班级团支部书记，或校院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系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学生会、研究生会、社团联合会、青年志愿者协会等担任干部职务，或担任高校学生兼职辅导员，并在报名时任满一学期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具有境外学历学位则本条不作要求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学生工作处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心理咨询辅导员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心理学、应用心理学或心理健康教育等专业，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本科阶段所学专业与研究生阶段相同或相近。</w:t>
            </w:r>
            <w:r>
              <w:rPr>
                <w:rFonts w:hint="eastAsia" w:ascii="宋体" w:hAnsi="宋体"/>
                <w:sz w:val="24"/>
              </w:rPr>
              <w:t>中共党员（含中共预备党员），研究生期间有一年以上高校心理咨询经验（需提供高校心理咨询中心聘用或实习证明），在心理咨询实践期间，接受过督导（需提供督导证明，团督、个督均可）</w:t>
            </w:r>
            <w:r>
              <w:rPr>
                <w:rFonts w:ascii="宋体" w:hAns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在本科或硕士期间担任过学生干部（需团委提供证明）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党政办公室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审计人员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审计学、会计学、</w:t>
            </w:r>
            <w:r>
              <w:rPr>
                <w:rFonts w:hint="eastAsia" w:ascii="宋体" w:hAnsi="宋体"/>
                <w:sz w:val="24"/>
              </w:rPr>
              <w:t>财务管理相关专业，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后勤基建处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基建管理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建筑学、土木工程、工程管理等相关专业，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财务处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会计学、财务管理等相关专业，</w:t>
            </w: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小犇</cp:lastModifiedBy>
  <dcterms:modified xsi:type="dcterms:W3CDTF">2022-03-09T00:30:10Z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DC4C76DF02EF47ECBD9CABF921960BEE</vt:lpwstr>
  </property>
</Properties>
</file>